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Arial" w:hAnsi="Arial" w:cs="Arial"/>
          <w:sz w:val="18"/>
          <w:sz-cs w:val="18"/>
          <w:color w:val="1D4ED8"/>
        </w:rPr>
        <w:t xml:space="preserve">NORTHSTAR / PROPOSAL</w:t>
      </w:r>
    </w:p>
    <w:p>
      <w:pPr/>
      <w:r>
        <w:rPr>
          <w:rFonts w:ascii="Georgia" w:hAnsi="Georgia" w:cs="Georgia"/>
          <w:sz w:val="48"/>
          <w:sz-cs w:val="48"/>
          <w:b/>
          <w:color w:val="0F172A"/>
        </w:rPr>
        <w:t xml:space="preserve">{{ proposal.title }}</w:t>
      </w:r>
      <w:r>
        <w:rPr>
          <w:rFonts w:ascii="Georgia" w:hAnsi="Georgia" w:cs="Georgia"/>
          <w:sz w:val="48"/>
          <w:sz-cs w:val="48"/>
          <w:color w:val="0F172A"/>
        </w:rPr>
        <w:t xml:space="preserve"/>
      </w:r>
    </w:p>
    <w:p>
      <w:pPr/>
      <w:r>
        <w:rPr>
          <w:rFonts w:ascii="Arial" w:hAnsi="Arial" w:cs="Arial"/>
          <w:sz w:val="22"/>
          <w:sz-cs w:val="22"/>
          <w:color w:val="475569"/>
        </w:rPr>
        <w:t xml:space="preserve">Prepared for {{ client.name | title }}</w:t>
      </w:r>
    </w:p>
    <w:p>
      <w:pPr/>
      <w:r>
        <w:rPr>
          <w:rFonts w:ascii="Arial" w:hAnsi="Arial" w:cs="Arial"/>
          <w:sz w:val="18"/>
          <w:sz-cs w:val="18"/>
          <w:color w:val="475569"/>
        </w:rPr>
        <w:t xml:space="preserve">Valid until {{ proposal.valid_until }}</w:t>
      </w:r>
    </w:p>
    <w:p>
      <w:pPr/>
      <w:r>
        <w:rPr>
          <w:rFonts w:ascii="Arial" w:hAnsi="Arial" w:cs="Arial"/>
          <w:sz w:val="18"/>
          <w:sz-cs w:val="18"/>
          <w:color w:val="475569"/>
        </w:rPr>
        <w:t xml:space="preserve"/>
      </w:r>
    </w:p>
    <w:p>
      <w:pPr/>
      <w:r>
        <w:rPr>
          <w:rFonts w:ascii="Arial" w:hAnsi="Arial" w:cs="Arial"/>
          <w:sz w:val="28"/>
          <w:sz-cs w:val="28"/>
          <w:b/>
          <w:color w:val="0F172A"/>
        </w:rPr>
        <w:t xml:space="preserve">Outcome</w:t>
      </w:r>
      <w:r>
        <w:rPr>
          <w:rFonts w:ascii="Arial" w:hAnsi="Arial" w:cs="Arial"/>
          <w:sz w:val="21"/>
          <w:sz-cs w:val="21"/>
          <w:color w:val="0F172A"/>
        </w:rPr>
        <w:t xml:space="preserve"/>
      </w:r>
    </w:p>
    <w:p>
      <w:pPr/>
      <w:r>
        <w:rPr>
          <w:rFonts w:ascii="Arial" w:hAnsi="Arial" w:cs="Arial"/>
          <w:sz w:val="21"/>
          <w:sz-cs w:val="21"/>
          <w:color w:val="0F172A"/>
        </w:rPr>
        <w:t xml:space="preserve">{{ proposal.outcome }}</w:t>
      </w:r>
    </w:p>
    <w:p>
      <w:pPr/>
      <w:r>
        <w:rPr>
          <w:rFonts w:ascii="Arial" w:hAnsi="Arial" w:cs="Arial"/>
          <w:sz w:val="21"/>
          <w:sz-cs w:val="21"/>
          <w:color w:val="0F172A"/>
        </w:rPr>
        <w:t xml:space="preserve"/>
      </w:r>
    </w:p>
    <w:p>
      <w:pPr/>
      <w:r>
        <w:rPr>
          <w:rFonts w:ascii="Arial" w:hAnsi="Arial" w:cs="Arial"/>
          <w:sz w:val="28"/>
          <w:sz-cs w:val="28"/>
          <w:b/>
          <w:color w:val="0F172A"/>
        </w:rPr>
        <w:t xml:space="preserve">Scope</w:t>
      </w:r>
      <w:r>
        <w:rPr>
          <w:rFonts w:ascii="Arial" w:hAnsi="Arial" w:cs="Arial"/>
          <w:sz w:val="20"/>
          <w:sz-cs w:val="20"/>
          <w:color w:val="0F172A"/>
        </w:rPr>
        <w:t xml:space="preserve"/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{{#each scope}}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- {{ this 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{{/each}}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/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{{#if include_support}}</w:t>
      </w:r>
    </w:p>
    <w:p>
      <w:pPr/>
      <w:r>
        <w:rPr>
          <w:rFonts w:ascii="Arial" w:hAnsi="Arial" w:cs="Arial"/>
          <w:sz w:val="24"/>
          <w:sz-cs w:val="24"/>
          <w:b/>
          <w:color w:val="0F172A"/>
        </w:rPr>
        <w:t xml:space="preserve">Managed support included</w:t>
      </w:r>
      <w:r>
        <w:rPr>
          <w:rFonts w:ascii="Arial" w:hAnsi="Arial" w:cs="Arial"/>
          <w:sz w:val="20"/>
          <w:sz-cs w:val="20"/>
          <w:color w:val="0F172A"/>
        </w:rPr>
        <w:t xml:space="preserve"/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The delivery includes a 30-day supported rollout and weekly office hours.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{{else}}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Managed support is available as an optional add-on.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{{/if}}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/>
      </w:r>
    </w:p>
    <w:p>
      <w:pPr/>
      <w:r>
        <w:rPr>
          <w:rFonts w:ascii="Arial" w:hAnsi="Arial" w:cs="Arial"/>
          <w:sz w:val="26"/>
          <w:sz-cs w:val="26"/>
          <w:b/>
          <w:color w:val="0F172A"/>
        </w:rPr>
        <w:t xml:space="preserve">Investment: {{ proposal.price }}</w:t>
      </w:r>
      <w:r>
        <w:rPr>
          <w:rFonts w:ascii="Arial" w:hAnsi="Arial" w:cs="Arial"/>
          <w:sz w:val="26"/>
          <w:sz-cs w:val="26"/>
          <w:color w:val="0F172A"/>
        </w:rPr>
        <w:t xml:space="preserve"/>
      </w:r>
    </w:p>
    <w:p>
      <w:pPr/>
      <w:r>
        <w:rPr>
          <w:rFonts w:ascii="Arial" w:hAnsi="Arial" w:cs="Arial"/>
          <w:sz w:val="26"/>
          <w:sz-cs w:val="26"/>
          <w:color w:val="475569"/>
        </w:rPr>
        <w:t xml:space="preserve">{{&gt; confidentiality}}</w:t>
      </w:r>
    </w:p>
    <w:sectPr>
      <w:pgSz w:w="12240" w:h="15840"/>
      <w:pgMar w:top="900" w:right="1080" w:bottom="900" w:left="108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CocoaOOXMLWriter/2685.7</generator>
</meta>
</file>